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511" w:rsidRDefault="00774179">
      <w:bookmarkStart w:id="0" w:name="_GoBack"/>
      <w:bookmarkEnd w:id="0"/>
      <w:r>
        <w:t>Hi Melissa,</w:t>
      </w:r>
    </w:p>
    <w:p w:rsidR="00774179" w:rsidRDefault="00774179">
      <w:r>
        <w:t xml:space="preserve">I must admit that your post </w:t>
      </w:r>
      <w:r w:rsidR="001A596E">
        <w:t xml:space="preserve">IS </w:t>
      </w:r>
      <w:r>
        <w:t xml:space="preserve">very informative and I wished that you would have extended your first paragraph. You have mentioned that there are two realms that a business or business idea can dwell in; they are the reality and vision part. The aim of setting goals is then to unite the two realms or facilitate the transition of a business idea from a vision to </w:t>
      </w:r>
      <w:r w:rsidR="001A596E">
        <w:t xml:space="preserve">a </w:t>
      </w:r>
      <w:r>
        <w:t xml:space="preserve">reality realm. You have also specified that goals can meet other demands like fostering innovations and retaining of a workforce. The content in your post was well researched and your wording is precise. </w:t>
      </w:r>
    </w:p>
    <w:sectPr w:rsidR="007741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U0MLE0BNKGRmZG5ko6SsGpxcWZ+XkgBYa1AIpOqrEsAAAA"/>
  </w:docVars>
  <w:rsids>
    <w:rsidRoot w:val="00774179"/>
    <w:rsid w:val="001A596E"/>
    <w:rsid w:val="00462C81"/>
    <w:rsid w:val="006247B7"/>
    <w:rsid w:val="00774179"/>
    <w:rsid w:val="00B77511"/>
    <w:rsid w:val="00D04DBE"/>
    <w:rsid w:val="00DF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2019-03-01T09:08:00Z</dcterms:created>
  <dcterms:modified xsi:type="dcterms:W3CDTF">2019-03-01T09:08:00Z</dcterms:modified>
</cp:coreProperties>
</file>